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D8872" w14:textId="77777777" w:rsidR="009C4FC8" w:rsidRPr="00161EA8" w:rsidRDefault="00090D38">
      <w:pPr>
        <w:rPr>
          <w:b/>
        </w:rPr>
      </w:pPr>
      <w:r w:rsidRPr="00161EA8">
        <w:rPr>
          <w:b/>
        </w:rPr>
        <w:t xml:space="preserve">Publikationsliste </w:t>
      </w:r>
    </w:p>
    <w:p w14:paraId="0C885B3A" w14:textId="77777777" w:rsidR="00090D38" w:rsidRDefault="00090D38">
      <w:r>
        <w:t>Dr. Bernd Villhauer</w:t>
      </w:r>
    </w:p>
    <w:p w14:paraId="6620836E" w14:textId="77777777" w:rsidR="00090D38" w:rsidRDefault="00090D38"/>
    <w:p w14:paraId="085EF81E" w14:textId="77777777" w:rsidR="00161EA8" w:rsidRDefault="00161EA8"/>
    <w:p w14:paraId="3E61529E" w14:textId="77777777" w:rsidR="00090D38" w:rsidRDefault="00090D38" w:rsidP="00090D38">
      <w:r>
        <w:t>1. Monographien</w:t>
      </w:r>
    </w:p>
    <w:p w14:paraId="36AB4852" w14:textId="77777777" w:rsidR="00090D38" w:rsidRDefault="00090D38" w:rsidP="00090D38">
      <w:r>
        <w:t>„Aby Warburgs Theorie der Kultur. Detail und Sinnhorizont“, Berlin 2002</w:t>
      </w:r>
    </w:p>
    <w:p w14:paraId="30564A2F" w14:textId="67F55DB2" w:rsidR="00F327EB" w:rsidRDefault="00F327EB" w:rsidP="00090D38">
      <w:r>
        <w:t>„Finanzmarkt und Ethik. Eine Einführung“, Marburg 20</w:t>
      </w:r>
      <w:r w:rsidR="00B442BC">
        <w:t>20</w:t>
      </w:r>
      <w:r>
        <w:t xml:space="preserve"> (in Vorbereitung)</w:t>
      </w:r>
    </w:p>
    <w:p w14:paraId="64025238" w14:textId="77777777" w:rsidR="00090D38" w:rsidRDefault="00090D38" w:rsidP="00090D38"/>
    <w:p w14:paraId="481925C7" w14:textId="07B68356" w:rsidR="00090D38" w:rsidRPr="007633B4" w:rsidRDefault="00090D38" w:rsidP="00090D38">
      <w:pPr>
        <w:rPr>
          <w:lang w:val="en-US"/>
        </w:rPr>
      </w:pPr>
      <w:r w:rsidRPr="007633B4">
        <w:rPr>
          <w:lang w:val="en-US"/>
        </w:rPr>
        <w:t xml:space="preserve">2. </w:t>
      </w:r>
      <w:proofErr w:type="spellStart"/>
      <w:r w:rsidRPr="007633B4">
        <w:rPr>
          <w:lang w:val="en-US"/>
        </w:rPr>
        <w:t>Beiträge</w:t>
      </w:r>
      <w:proofErr w:type="spellEnd"/>
      <w:r w:rsidRPr="007633B4">
        <w:rPr>
          <w:lang w:val="en-US"/>
        </w:rPr>
        <w:t xml:space="preserve"> in </w:t>
      </w:r>
      <w:proofErr w:type="spellStart"/>
      <w:r w:rsidRPr="007633B4">
        <w:rPr>
          <w:lang w:val="en-US"/>
        </w:rPr>
        <w:t>Sammelbänden</w:t>
      </w:r>
      <w:proofErr w:type="spellEnd"/>
    </w:p>
    <w:p w14:paraId="7FD91F8E" w14:textId="62CCCF9D" w:rsidR="00B442BC" w:rsidRPr="00B442BC" w:rsidRDefault="00B442BC" w:rsidP="00090D38">
      <w:pPr>
        <w:rPr>
          <w:lang w:val="en-US"/>
        </w:rPr>
      </w:pPr>
      <w:r w:rsidRPr="00B442BC">
        <w:rPr>
          <w:lang w:val="en-US"/>
        </w:rPr>
        <w:t>- „Ethic</w:t>
      </w:r>
      <w:r>
        <w:rPr>
          <w:lang w:val="en-US"/>
        </w:rPr>
        <w:t>a</w:t>
      </w:r>
      <w:r w:rsidRPr="00B442BC">
        <w:rPr>
          <w:lang w:val="en-US"/>
        </w:rPr>
        <w:t>l Standards beyond Moneta</w:t>
      </w:r>
      <w:r>
        <w:rPr>
          <w:lang w:val="en-US"/>
        </w:rPr>
        <w:t>ry Policy. Approaches to a Philosophical Foundation”, in Bolsinger et al. (</w:t>
      </w:r>
      <w:proofErr w:type="spellStart"/>
      <w:r>
        <w:rPr>
          <w:lang w:val="en-US"/>
        </w:rPr>
        <w:t>Hrsg</w:t>
      </w:r>
      <w:proofErr w:type="spellEnd"/>
      <w:r>
        <w:rPr>
          <w:lang w:val="en-US"/>
        </w:rPr>
        <w:t>.), The European Central Bank as a Sustainability Role Model, Heidelberg/Berlin/New York 2020</w:t>
      </w:r>
    </w:p>
    <w:p w14:paraId="37743754" w14:textId="29BFA5E2" w:rsidR="00B442BC" w:rsidRDefault="00B442BC" w:rsidP="00090D38">
      <w:pPr>
        <w:rPr>
          <w:lang w:val="en-US"/>
        </w:rPr>
      </w:pPr>
      <w:r w:rsidRPr="00B442BC">
        <w:rPr>
          <w:lang w:val="en-US"/>
        </w:rPr>
        <w:t xml:space="preserve">- „Machine Learning and </w:t>
      </w:r>
      <w:proofErr w:type="gramStart"/>
      <w:r w:rsidRPr="00B442BC">
        <w:rPr>
          <w:lang w:val="en-US"/>
        </w:rPr>
        <w:t>Finance“</w:t>
      </w:r>
      <w:proofErr w:type="gramEnd"/>
      <w:r w:rsidRPr="00B442BC">
        <w:rPr>
          <w:lang w:val="en-US"/>
        </w:rPr>
        <w:t>, in</w:t>
      </w:r>
      <w:r>
        <w:rPr>
          <w:lang w:val="en-US"/>
        </w:rPr>
        <w:t xml:space="preserve"> Wendt (</w:t>
      </w:r>
      <w:proofErr w:type="spellStart"/>
      <w:r>
        <w:rPr>
          <w:lang w:val="en-US"/>
        </w:rPr>
        <w:t>Hrsg</w:t>
      </w:r>
      <w:proofErr w:type="spellEnd"/>
      <w:r>
        <w:rPr>
          <w:lang w:val="en-US"/>
        </w:rPr>
        <w:t xml:space="preserve">.), Theories of change – Leadership Tools, Models and Applications for Investing in Sustainable </w:t>
      </w:r>
      <w:proofErr w:type="spellStart"/>
      <w:r>
        <w:rPr>
          <w:lang w:val="en-US"/>
        </w:rPr>
        <w:t>Dvelopment</w:t>
      </w:r>
      <w:proofErr w:type="spellEnd"/>
      <w:r>
        <w:rPr>
          <w:lang w:val="en-US"/>
        </w:rPr>
        <w:t xml:space="preserve"> (2020)</w:t>
      </w:r>
    </w:p>
    <w:p w14:paraId="384BA5CB" w14:textId="1BE68399" w:rsidR="007633B4" w:rsidRPr="007633B4" w:rsidRDefault="007633B4" w:rsidP="00090D38">
      <w:r w:rsidRPr="007633B4">
        <w:t>- “Zivilges</w:t>
      </w:r>
      <w:r>
        <w:t>e</w:t>
      </w:r>
      <w:r w:rsidRPr="007633B4">
        <w:t>llschaftliche Verantwortung in der Ent</w:t>
      </w:r>
      <w:r>
        <w:t xml:space="preserve">wicklungspolitik“, in </w:t>
      </w:r>
      <w:proofErr w:type="spellStart"/>
      <w:r>
        <w:t>Sangmeister</w:t>
      </w:r>
      <w:proofErr w:type="spellEnd"/>
      <w:r>
        <w:t xml:space="preserve"> / Wagner (Hrsg.), Entwicklungszusammenarbeit – Engagement &amp; Verantwortung der Zivilgesellscha</w:t>
      </w:r>
      <w:bookmarkStart w:id="0" w:name="_GoBack"/>
      <w:bookmarkEnd w:id="0"/>
      <w:r>
        <w:t>ft, Baden-Baden 2020</w:t>
      </w:r>
    </w:p>
    <w:p w14:paraId="43F7C117" w14:textId="611E7A93" w:rsidR="00F327EB" w:rsidRDefault="00F327EB" w:rsidP="00090D38">
      <w:r>
        <w:t xml:space="preserve">- „Ist Kontrolle gut, aber Vertrauen besser? Controlling und </w:t>
      </w:r>
      <w:proofErr w:type="spellStart"/>
      <w:r>
        <w:t>Confidence</w:t>
      </w:r>
      <w:proofErr w:type="spellEnd"/>
      <w:r>
        <w:t xml:space="preserve"> in der modernen Wirtschaft“, in Orth et al. (Hrsg.)</w:t>
      </w:r>
      <w:r w:rsidR="00B442BC">
        <w:t>,</w:t>
      </w:r>
      <w:r>
        <w:t xml:space="preserve"> </w:t>
      </w:r>
      <w:proofErr w:type="spellStart"/>
      <w:r>
        <w:t>Diversity</w:t>
      </w:r>
      <w:proofErr w:type="spellEnd"/>
      <w:r>
        <w:t>, Wien 2019</w:t>
      </w:r>
    </w:p>
    <w:p w14:paraId="69513B08" w14:textId="22D29778" w:rsidR="00307B6D" w:rsidRDefault="00307B6D" w:rsidP="00090D38">
      <w:r>
        <w:t>- „Perspektiven des ethischen Investments“, in B.A.U.M. (Hrsg.), B.A.U.M. e.V. Jahrbuch 2018</w:t>
      </w:r>
    </w:p>
    <w:p w14:paraId="52136E3C" w14:textId="026A52D1" w:rsidR="00F327EB" w:rsidRDefault="00F327EB" w:rsidP="00090D38">
      <w:r>
        <w:t xml:space="preserve">- „Ethische Fragen der Digitalisierung“, in </w:t>
      </w:r>
      <w:proofErr w:type="spellStart"/>
      <w:r>
        <w:t>Sangmeister</w:t>
      </w:r>
      <w:proofErr w:type="spellEnd"/>
      <w:r>
        <w:t xml:space="preserve"> / Wagner (Hrsg.), „Entwicklungszusammenarbeit 4.0 – Digitalisierung und globale Verantwortung“, Baden-Baden 2018</w:t>
      </w:r>
    </w:p>
    <w:p w14:paraId="07CB31AB" w14:textId="0C55938A" w:rsidR="00161EA8" w:rsidRDefault="001010DD" w:rsidP="00090D38">
      <w:r>
        <w:t xml:space="preserve">- „Finanzmarktkriminalität und Ethik“, in: </w:t>
      </w:r>
      <w:r w:rsidR="00531C0A">
        <w:t>Zoche et al.</w:t>
      </w:r>
      <w:r w:rsidR="00F327EB">
        <w:t xml:space="preserve"> (Hrsg.)</w:t>
      </w:r>
      <w:r w:rsidR="00531C0A">
        <w:t>, „Grenzenlose Sicherheit? – Gesellschaftliche Dimensionen der Sicherheitsforschung“, Reihe: Zivile Sicherheit. Schriften zum Fachdialog Sicherheitsforschung, Berlin 2016</w:t>
      </w:r>
    </w:p>
    <w:p w14:paraId="568BDC9C" w14:textId="77777777" w:rsidR="001010DD" w:rsidRDefault="001010DD" w:rsidP="00090D38">
      <w:r>
        <w:t>- „Der Tod und der Dandy. Ästhetizismus und Mor</w:t>
      </w:r>
      <w:r w:rsidR="00531C0A">
        <w:t>a</w:t>
      </w:r>
      <w:r>
        <w:t xml:space="preserve">l an der letzten Grenze“, in Franz-Josef Bormann / Gian Domenico </w:t>
      </w:r>
      <w:proofErr w:type="spellStart"/>
      <w:r>
        <w:t>Borasio</w:t>
      </w:r>
      <w:proofErr w:type="spellEnd"/>
      <w:r>
        <w:t xml:space="preserve"> (Hrsg.), Sterben. Dimensionen eines anthropologischen Grundphänomens, Berlin 2012</w:t>
      </w:r>
    </w:p>
    <w:p w14:paraId="4E9B34D2" w14:textId="77777777" w:rsidR="001010DD" w:rsidRDefault="001010DD" w:rsidP="00090D38">
      <w:r>
        <w:t>- „’Geiz ist geil’. Lohn- und Preisdumping – Defizite unserer Wirtschaftsform?“, in: Gernot Böhme (Hrsg.), Alternative Wirtschaftsformen, Bielefeld 2012</w:t>
      </w:r>
    </w:p>
    <w:p w14:paraId="33464890" w14:textId="77777777" w:rsidR="001010DD" w:rsidRDefault="001010DD" w:rsidP="00090D38">
      <w:r>
        <w:t>- „Mündigkeit und Unmündigk</w:t>
      </w:r>
      <w:r w:rsidR="00161EA8">
        <w:t>eit nach Kants Schrift ‚Beantwor</w:t>
      </w:r>
      <w:r>
        <w:t>tung der Frage: Was ist Aufklärung?’“, in Gernot Böhme (Hrsg.), Der mündige Mensch. Denkmodelle der Philosophie, Geschichte, Medizin und Rechtswissenschaft, Darmstadt 2009</w:t>
      </w:r>
    </w:p>
    <w:p w14:paraId="6D342AE2" w14:textId="77777777" w:rsidR="001010DD" w:rsidRDefault="001010DD" w:rsidP="00090D38"/>
    <w:p w14:paraId="055E2421" w14:textId="6B272E18" w:rsidR="001010DD" w:rsidRDefault="001010DD" w:rsidP="00090D38">
      <w:r>
        <w:t xml:space="preserve">3. </w:t>
      </w:r>
      <w:r w:rsidR="00483935">
        <w:t>Artikel</w:t>
      </w:r>
      <w:r>
        <w:t xml:space="preserve"> in Zeitschriften</w:t>
      </w:r>
    </w:p>
    <w:p w14:paraId="4445183C" w14:textId="056E404A" w:rsidR="00F327EB" w:rsidRPr="009E1AB2" w:rsidRDefault="009E1AB2" w:rsidP="009E1AB2">
      <w:r>
        <w:t xml:space="preserve">- </w:t>
      </w:r>
      <w:r w:rsidR="00F327EB" w:rsidRPr="009E1AB2">
        <w:t xml:space="preserve">„Die Qual der Zahl“, </w:t>
      </w:r>
      <w:proofErr w:type="spellStart"/>
      <w:r w:rsidR="00F327EB" w:rsidRPr="009E1AB2">
        <w:t>agora</w:t>
      </w:r>
      <w:proofErr w:type="spellEnd"/>
      <w:r w:rsidR="00F327EB" w:rsidRPr="009E1AB2">
        <w:t xml:space="preserve"> 42. Das philosophische Wirtschaftsmagazin (3/2017)</w:t>
      </w:r>
      <w:r w:rsidR="00F327EB" w:rsidRPr="009E1AB2">
        <w:br/>
      </w:r>
      <w:r>
        <w:t xml:space="preserve">- </w:t>
      </w:r>
      <w:r w:rsidR="00F327EB" w:rsidRPr="009E1AB2">
        <w:t xml:space="preserve">„Profit mit Gottes Segen. Gibt es eine christliche Geldanlage?“, Herder Korrespondenz (3/2017). </w:t>
      </w:r>
    </w:p>
    <w:p w14:paraId="30A396F2" w14:textId="32D57571" w:rsidR="009E1AB2" w:rsidRDefault="009E1AB2" w:rsidP="00090D38">
      <w:r>
        <w:t>- „Vollkommener Realitätsverlust. ‚Ich wollt’, ich wäre Geld’“ (Der Kapitalismus aus der Couch, Teil 4), agora42. Das philosophische Wirtschaftsmagazin (6/2016)</w:t>
      </w:r>
    </w:p>
    <w:p w14:paraId="079CBB91" w14:textId="77777777" w:rsidR="001010DD" w:rsidRDefault="001010DD" w:rsidP="00090D38">
      <w:r>
        <w:t>- „Bürokratie und Chaos. Schumpeter über die ‚schöpferische Zerstörung’, in: agora42. Das philosophische Wirtschaftsmagazin, 1/14</w:t>
      </w:r>
    </w:p>
    <w:p w14:paraId="22D45849" w14:textId="77777777" w:rsidR="001010DD" w:rsidRDefault="001010DD" w:rsidP="00090D38">
      <w:r>
        <w:t>- „Sturz des Denkers von der Bühne. Der Karlsruher Philosoph Peter Sloterdijk im Streit der Meinungen“, in: Tage</w:t>
      </w:r>
      <w:r w:rsidR="00161EA8">
        <w:t xml:space="preserve">buch der Fächerstadt </w:t>
      </w:r>
      <w:r>
        <w:t>1999</w:t>
      </w:r>
    </w:p>
    <w:p w14:paraId="2D3FD9EC" w14:textId="77777777" w:rsidR="00F327EB" w:rsidRDefault="00F327EB" w:rsidP="00090D38"/>
    <w:p w14:paraId="0597F726" w14:textId="31F11A10" w:rsidR="00F327EB" w:rsidRDefault="00F327EB" w:rsidP="00090D38">
      <w:r>
        <w:t>4. Rezensionen</w:t>
      </w:r>
    </w:p>
    <w:p w14:paraId="1AB51C2E" w14:textId="24B515D6" w:rsidR="00F327EB" w:rsidRDefault="00F327EB" w:rsidP="00090D38">
      <w:r>
        <w:t xml:space="preserve">- </w:t>
      </w:r>
      <w:proofErr w:type="spellStart"/>
      <w:r>
        <w:t>Wulsdorf</w:t>
      </w:r>
      <w:proofErr w:type="spellEnd"/>
      <w:r>
        <w:t xml:space="preserve"> / Wilhelms, „Verantwortung und Gemeinwohl. Wirtschaftsethik – eine neue Perspektive“, Regensburg 2017, in: </w:t>
      </w:r>
      <w:proofErr w:type="spellStart"/>
      <w:r>
        <w:t>forum</w:t>
      </w:r>
      <w:proofErr w:type="spellEnd"/>
      <w:r>
        <w:t xml:space="preserve"> wirtschaftsethik.de (10.01.19)</w:t>
      </w:r>
    </w:p>
    <w:p w14:paraId="570AFD8A" w14:textId="77777777" w:rsidR="00F327EB" w:rsidRDefault="00F327EB" w:rsidP="00090D38"/>
    <w:p w14:paraId="5BAD7970" w14:textId="4DDFB87B" w:rsidR="00F327EB" w:rsidRDefault="00F327EB" w:rsidP="00090D38">
      <w:r>
        <w:t>5. Blogs</w:t>
      </w:r>
    </w:p>
    <w:p w14:paraId="2918A384" w14:textId="610D19CD" w:rsidR="00F327EB" w:rsidRDefault="00F327EB" w:rsidP="00090D38">
      <w:r>
        <w:t xml:space="preserve">„Finanz &amp; Eleganz“ auf den </w:t>
      </w:r>
      <w:r w:rsidR="009E1AB2">
        <w:t>Internet-</w:t>
      </w:r>
      <w:r>
        <w:t>Seiten der Zeitschrift „agora42</w:t>
      </w:r>
      <w:r w:rsidR="009E1AB2">
        <w:t>. Das philosophische Wirtschaftsmagazin</w:t>
      </w:r>
      <w:r>
        <w:t>“</w:t>
      </w:r>
    </w:p>
    <w:sectPr w:rsidR="00F327EB" w:rsidSect="009C4FC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C3427"/>
    <w:multiLevelType w:val="hybridMultilevel"/>
    <w:tmpl w:val="8F3EE6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38"/>
    <w:rsid w:val="00090D38"/>
    <w:rsid w:val="001010DD"/>
    <w:rsid w:val="00161EA8"/>
    <w:rsid w:val="00307B6D"/>
    <w:rsid w:val="00483935"/>
    <w:rsid w:val="004908D1"/>
    <w:rsid w:val="00531C0A"/>
    <w:rsid w:val="007633B4"/>
    <w:rsid w:val="009C4FC8"/>
    <w:rsid w:val="009E1AB2"/>
    <w:rsid w:val="00B442BC"/>
    <w:rsid w:val="00F3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F989A"/>
  <w14:defaultImageDpi w14:val="300"/>
  <w15:docId w15:val="{A50E04CA-65BD-0849-B924-63DAFC24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0D3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327E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2B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2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Weltethos-Institut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Villhauer</dc:creator>
  <cp:keywords/>
  <dc:description/>
  <cp:lastModifiedBy>Bernd Villhauer</cp:lastModifiedBy>
  <cp:revision>2</cp:revision>
  <dcterms:created xsi:type="dcterms:W3CDTF">2020-03-16T09:47:00Z</dcterms:created>
  <dcterms:modified xsi:type="dcterms:W3CDTF">2020-03-16T09:47:00Z</dcterms:modified>
</cp:coreProperties>
</file>